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F9" w:rsidRDefault="00917EF9" w:rsidP="00917EF9">
      <w:pPr>
        <w:widowControl/>
        <w:adjustRightInd w:val="0"/>
        <w:snapToGrid w:val="0"/>
        <w:jc w:val="center"/>
        <w:rPr>
          <w:rFonts w:ascii="宋体" w:eastAsia="宋体" w:hAnsi="宋体" w:cs="华文中宋"/>
          <w:bCs/>
          <w:color w:val="FF0000"/>
          <w:szCs w:val="21"/>
        </w:rPr>
      </w:pPr>
      <w:r w:rsidRPr="00917EF9">
        <w:rPr>
          <w:rFonts w:ascii="宋体" w:eastAsia="宋体" w:hAnsi="宋体" w:cs="华文中宋" w:hint="eastAsia"/>
          <w:bCs/>
          <w:color w:val="FF0000"/>
          <w:szCs w:val="21"/>
        </w:rPr>
        <w:t>2026年上学期</w:t>
      </w:r>
      <w:r w:rsidRPr="00917EF9">
        <w:rPr>
          <w:rFonts w:ascii="宋体" w:eastAsia="宋体" w:hAnsi="宋体" w:cs="华文中宋"/>
          <w:bCs/>
          <w:color w:val="FF0000"/>
          <w:szCs w:val="21"/>
        </w:rPr>
        <w:t>期末</w:t>
      </w:r>
      <w:r w:rsidRPr="00917EF9">
        <w:rPr>
          <w:rFonts w:ascii="宋体" w:eastAsia="宋体" w:hAnsi="宋体" w:cs="华文中宋" w:hint="eastAsia"/>
          <w:bCs/>
          <w:color w:val="FF0000"/>
          <w:szCs w:val="21"/>
        </w:rPr>
        <w:t>宁乡市高一调研考试语文答案</w:t>
      </w:r>
    </w:p>
    <w:p w:rsidR="00917EF9" w:rsidRPr="00917EF9" w:rsidRDefault="00917EF9" w:rsidP="00917EF9">
      <w:pPr>
        <w:widowControl/>
        <w:adjustRightInd w:val="0"/>
        <w:snapToGrid w:val="0"/>
        <w:jc w:val="center"/>
        <w:rPr>
          <w:rFonts w:ascii="宋体" w:eastAsia="宋体" w:hAnsi="宋体" w:cs="华文中宋"/>
          <w:bCs/>
          <w:color w:val="FF0000"/>
          <w:szCs w:val="21"/>
        </w:rPr>
      </w:pP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1．C  2．C  3．B    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4．</w:t>
      </w:r>
      <w:r w:rsidRPr="00917EF9">
        <w:rPr>
          <w:rFonts w:ascii="宋体" w:eastAsia="宋体" w:hAnsi="宋体" w:cs="宋体" w:hint="eastAsia"/>
          <w:color w:val="FF0000"/>
          <w:szCs w:val="21"/>
        </w:rPr>
        <w:t>①</w:t>
      </w:r>
      <w:r w:rsidRPr="00917EF9">
        <w:rPr>
          <w:rFonts w:ascii="宋体" w:eastAsia="宋体" w:hAnsi="宋体" w:cs="Times New Roman"/>
          <w:color w:val="FF0000"/>
          <w:szCs w:val="21"/>
        </w:rPr>
        <w:t>提出问题：文章由屈原的诗句引出问题，即我们在古代的诗歌中为什么很少看见用“树叶”；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宋体" w:hint="eastAsia"/>
          <w:color w:val="FF0000"/>
          <w:szCs w:val="21"/>
        </w:rPr>
        <w:t>②</w:t>
      </w:r>
      <w:r w:rsidRPr="00917EF9">
        <w:rPr>
          <w:rFonts w:ascii="宋体" w:eastAsia="宋体" w:hAnsi="宋体" w:cs="Times New Roman"/>
          <w:color w:val="FF0000"/>
          <w:szCs w:val="21"/>
        </w:rPr>
        <w:t>分析问题：借助诗歌语言的暗示性分析“木”的两个艺术特征，即古诗多用“木叶”的原因。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宋体" w:hint="eastAsia"/>
          <w:color w:val="FF0000"/>
          <w:szCs w:val="21"/>
        </w:rPr>
        <w:t>③</w:t>
      </w:r>
      <w:r w:rsidRPr="00917EF9">
        <w:rPr>
          <w:rFonts w:ascii="宋体" w:eastAsia="宋体" w:hAnsi="宋体" w:cs="Times New Roman"/>
          <w:color w:val="FF0000"/>
          <w:szCs w:val="21"/>
        </w:rPr>
        <w:t>得出结论：“木叶”与“树叶”虽一字之差，但在艺术形象的领域却相差千里。 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5．材料一认为原因有二：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宋体" w:hint="eastAsia"/>
          <w:color w:val="FF0000"/>
          <w:szCs w:val="21"/>
        </w:rPr>
        <w:t>①</w:t>
      </w:r>
      <w:r w:rsidRPr="00917EF9">
        <w:rPr>
          <w:rFonts w:ascii="宋体" w:eastAsia="宋体" w:hAnsi="宋体" w:cs="Times New Roman"/>
          <w:color w:val="FF0000"/>
          <w:szCs w:val="21"/>
        </w:rPr>
        <w:t>“木”本身含有落叶的因素；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宋体" w:hint="eastAsia"/>
          <w:color w:val="FF0000"/>
          <w:szCs w:val="21"/>
        </w:rPr>
        <w:t>②</w:t>
      </w:r>
      <w:r w:rsidRPr="00917EF9">
        <w:rPr>
          <w:rFonts w:ascii="宋体" w:eastAsia="宋体" w:hAnsi="宋体" w:cs="Times New Roman"/>
          <w:color w:val="FF0000"/>
          <w:szCs w:val="21"/>
        </w:rPr>
        <w:t>“木”容易让人想起树干，透着“黄色”和“干燥”的因素，而“树”是具有繁茂的枝叶的。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材料二认为原因有三：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宋体" w:hint="eastAsia"/>
          <w:color w:val="FF0000"/>
          <w:szCs w:val="21"/>
        </w:rPr>
        <w:t>①</w:t>
      </w:r>
      <w:r w:rsidRPr="00917EF9">
        <w:rPr>
          <w:rFonts w:ascii="宋体" w:eastAsia="宋体" w:hAnsi="宋体" w:cs="Times New Roman"/>
          <w:color w:val="FF0000"/>
          <w:szCs w:val="21"/>
        </w:rPr>
        <w:t>“木”“落”“叶”在古代汉语中都是入声字，入声是一个短促的调子，“木叶”或“落木”读起来朗朗上口，有种掷地有声的铿锵的韵律美；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宋体" w:hint="eastAsia"/>
          <w:color w:val="FF0000"/>
          <w:szCs w:val="21"/>
        </w:rPr>
        <w:t>②</w:t>
      </w:r>
      <w:r w:rsidRPr="00917EF9">
        <w:rPr>
          <w:rFonts w:ascii="宋体" w:eastAsia="宋体" w:hAnsi="宋体" w:cs="Times New Roman"/>
          <w:color w:val="FF0000"/>
          <w:szCs w:val="21"/>
        </w:rPr>
        <w:t>“木”字在书面语中用得较多，“树”字在口语中用得较多，“木叶”就比“树叶”庄重些；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宋体" w:hint="eastAsia"/>
          <w:color w:val="FF0000"/>
          <w:szCs w:val="21"/>
        </w:rPr>
        <w:t>③</w:t>
      </w:r>
      <w:r w:rsidRPr="00917EF9">
        <w:rPr>
          <w:rFonts w:ascii="宋体" w:eastAsia="宋体" w:hAnsi="宋体" w:cs="Times New Roman"/>
          <w:color w:val="FF0000"/>
          <w:szCs w:val="21"/>
        </w:rPr>
        <w:t>“木叶”意味深厚，用“木叶”，不仅显得古雅，而且增添了诗歌的文化内涵。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【分析】1．本题考查学生理解分析文章内容的能力。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A．“……第一个艺术特征，最早是屈原发现并运用到诗歌创作中的”错误。由材料一可知，屈原只是第一次在诗作中运用“木叶”，并非发现“第一个艺术特征”。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B．“经常会用‘树’……来代替‘树叶’”错误。原文的表述是“……‘树叶’也就不会比一个单独的‘叶’字多带来一些什么，在习于用单词的古典诗歌中，因此也就从来很少见‘树叶’这个词汇了”，这里是说“树叶”和“叶”之间的关系，可见不是“树”代替“树叶”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D．“‘木’有‘树’和‘木头’双重形象，因而影响着……”错误。影响我们更多地想起了树干而很少会想到叶子的是“木”的潜在形象。故选C。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2．本题考查学生比较分析文章内容的能力。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C. “材料一以‘木’暗示着‘落叶’和‘颜色’为例，目的是阐明古典诗歌语言具有暗示性的文艺现象”错误。选项说反了，材料一应该是借用诗歌语言的暗示性特点来说明“木”具有“落叶”和“颜色”的潜在因素。故选C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3．本题考查学生分析论点、论据和论证方法的能力。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由“是不是像林先生所说：‘木’本身就含有一个落叶的因素，‘带来了整个疏朗的清秋的气息’呢？大量的古诗证明‘木’与秋天似乎并无必然联系”可知，材料二认为“木”与“秋天”没有必然联系。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A.“夏木”指夏天的树，与秋天没有关系，可以证明材料二观点；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C.“禅房花木深”中的“木”是繁茂的，并非秋天树木的枯槁，可以证明材料二观点；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D.“古木”参天，极为茂盛，也并非秋天树木的枯槁，可以证明材料二的观点；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B.“九月寒砧催木叶”意思是“九月里，寒风过后，在急切的捣衣声中，树叶纷纷下落”，“木叶”指寒风中的落叶，也是秋天的落叶，这与材料二观点相反，所以无法证明材料二的观点。故选B。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4．本题考查学生分析文章结构思路的能力。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第一、二段，提出问题。借用屈原的诗句“袅袅兮秋风，洞庭波兮木叶下”引出话题，为</w:t>
      </w:r>
      <w:r w:rsidRPr="00917EF9">
        <w:rPr>
          <w:rFonts w:ascii="宋体" w:eastAsia="宋体" w:hAnsi="宋体" w:cs="Times New Roman"/>
          <w:color w:val="FF0000"/>
          <w:szCs w:val="21"/>
        </w:rPr>
        <w:lastRenderedPageBreak/>
        <w:t>什么“木叶”是诗人们笔下钟爱的形象，我们在古代的诗歌中很少看见用“树叶”。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第三到五段，分析问题。论证“木”的艺术特征及其原因。第三、四段，运用举例论证，如“秋月照层岭，寒风扫高木”（吴均《答柳恽》）和“高树多悲风，海水扬其波”（曹植《野田黄雀行》），来论证“木”的第一个艺术特征。第五段运用对比论证，如“树的颜色，即就树干而论，一般乃是褐绿色，这与叶也还是比较相近的；至于‘木’呢，它可能是透着黄色，而且在触觉上它可能是干燥的而不是湿润的”将“树”与“木”从颜色和质地上作了对比，来论证“木”的第二个艺术特征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第六段总结，得出结论：“木叶”与“树叶”虽一字之差，但在艺术形象的领域却相差千里。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5．本题考查学生比较概括文章内容的能力。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材料一认为原因有二：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第一点，“自屈原开始把它准确地用在一个秋风叶落的季节之中，此后的诗人们都以此在秋天的情景中取得鲜明的形象，‘木’仿佛本身含有一个落叶的因素”可以概括出：“木”本身含有落叶的因素；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第二点，“‘木’作为‘树’的概念的同时，却正是具有着一般‘木头’‘木料’‘木板’等的影子，这潜在的形象常常影响着我们会更多地想起了树干”“至于‘木’呢，那就说不定，它可能是透着黄色，而且在触觉上它可能是干燥的而不是湿润的”“而‘树’呢？它是具有繁茂的枝叶的，它与‘叶’带有密密层层浓阴的联想”可以概括出：“木”容易让人想起树干，透着“黄色”和“干燥”的因素，而“树”是具有繁茂的枝叶的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材料二认为原因有三：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第一点，“‘木’‘落’‘叶’在古代汉语中都是入声字，入声是一个短促的调子，‘木叶’或‘落木’读起来朗朗上口，有种掷地有声的铿锵的韵律美”可以概括为：“木”“落”“叶”都是入声字，调子短促，读起来朗朗上口，有韵律美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第二点，“可能是因为‘木’字在书面语中用得较多，‘树’字在口语中用得多，‘木叶’就比‘树叶’庄重些”可概括出第二个原因：“木叶”在语体色彩上要比“树叶”庄重些。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第三点，“更为重要的是，‘木叶’最初出现于屈原作品中，‘诗骚’向来被奉为经典，加上‘袅袅兮秋风，洞庭波兮木叶下’这一句，优美动人，意境浑然，被誉为‘千古言秋之祖’（胡应麟语），‘木叶’也便成为一个意味深厚的意象原型了。后人写诗文用‘木叶’不仅显得古雅，而且增添了诗歌的文化内涵”得出第三个原因：“木叶”是意味深厚的意象原型，不仅使诗歌显得古雅，而且增添诗歌的文化内涵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6．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 xml:space="preserve"> </w:t>
      </w:r>
      <w:r w:rsidRPr="00917EF9">
        <w:rPr>
          <w:rFonts w:ascii="宋体" w:eastAsia="宋体" w:hAnsi="宋体" w:cs="Times New Roman"/>
          <w:color w:val="FF0000"/>
          <w:szCs w:val="21"/>
        </w:rPr>
        <w:t>D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 xml:space="preserve"> （3分）   7．</w:t>
      </w:r>
      <w:r w:rsidRPr="00917EF9">
        <w:rPr>
          <w:rFonts w:ascii="宋体" w:eastAsia="宋体" w:hAnsi="宋体" w:cs="Times New Roman"/>
          <w:color w:val="FF0000"/>
          <w:szCs w:val="21"/>
        </w:rPr>
        <w:t>A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 xml:space="preserve">  （3分）  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8．①内容上，写出祥林嫂的不幸遭遇，突出祥林嫂的悲惨命运。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②结构上，推动情节发展，为祥林嫂第二次回到鲁镇作铺垫。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 xml:space="preserve">③主题上，这两个遭遇导致她被赶出夫家，这是族权和夫权对她的迫害，体现了“礼教吃人”的主题。 （答出三点即可得4分；如有其他表述，可酌情赋分。共4分）      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9．①以“我”的视角来叙述，增加故事的真实性。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②由祥林嫂自述，如讲述“阿毛被狼吃”，使读者感同身受，易于体味其内心的痛苦。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③由卫老婆子来补白，如“祥林嫂强嫁到贺家坳”，使故事更完整，主题更鲜明。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 xml:space="preserve">（答出两点即可得6分；如有其他表述，可酌情赋分。共6分）  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10．</w:t>
      </w:r>
      <w:r w:rsidRPr="00917EF9">
        <w:rPr>
          <w:rFonts w:ascii="宋体" w:eastAsia="宋体" w:hAnsi="宋体" w:cs="Times New Roman"/>
          <w:color w:val="FF0000"/>
          <w:szCs w:val="21"/>
        </w:rPr>
        <w:t xml:space="preserve">ADF  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（3分）    11．</w:t>
      </w:r>
      <w:r w:rsidRPr="00917EF9">
        <w:rPr>
          <w:rFonts w:ascii="宋体" w:eastAsia="宋体" w:hAnsi="宋体" w:cs="Times New Roman"/>
          <w:color w:val="FF0000"/>
          <w:szCs w:val="21"/>
        </w:rPr>
        <w:t>B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（3分）    12．</w:t>
      </w:r>
      <w:r w:rsidRPr="00917EF9">
        <w:rPr>
          <w:rFonts w:ascii="宋体" w:eastAsia="宋体" w:hAnsi="宋体" w:cs="Times New Roman"/>
          <w:color w:val="FF0000"/>
          <w:szCs w:val="21"/>
        </w:rPr>
        <w:t>D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 xml:space="preserve"> （3分）   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13．</w:t>
      </w:r>
      <w:r w:rsidRPr="00917EF9">
        <w:rPr>
          <w:rFonts w:ascii="宋体" w:eastAsia="宋体" w:hAnsi="宋体" w:cs="Times New Roman"/>
          <w:color w:val="FF0000"/>
          <w:szCs w:val="21"/>
        </w:rPr>
        <w:t>（1）张良这时正跟随着刘邦，项伯就连夜骑马跑到刘邦的军营，私下会见张良，把事情详细地告诉了他。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（“从”，跟随；“夜”，名词作状语，连夜；“之”，到；“具告以事”，状语后置句，正常语序为“以事具告”。各1分。共4分）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lastRenderedPageBreak/>
        <w:t>（2）我到这里来的原因，是替父老们除害，而不是来欺凌你们的，请你们不必害怕！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（“所以”，……的原因；“为”，替；“侵暴”，欺凌。各1分，句意通顺1分。共4分）</w:t>
      </w:r>
    </w:p>
    <w:p w:rsidR="00917EF9" w:rsidRPr="00917EF9" w:rsidRDefault="00917EF9" w:rsidP="00917EF9">
      <w:pPr>
        <w:shd w:val="clear" w:color="auto" w:fill="FFFFFF"/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14．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①</w:t>
      </w:r>
      <w:r w:rsidRPr="00917EF9">
        <w:rPr>
          <w:rFonts w:ascii="宋体" w:eastAsia="宋体" w:hAnsi="宋体" w:cs="Times New Roman"/>
          <w:color w:val="FF0000"/>
          <w:szCs w:val="21"/>
        </w:rPr>
        <w:t>没有诛杀子婴，博取宽容的好名声；</w:t>
      </w:r>
    </w:p>
    <w:p w:rsidR="00917EF9" w:rsidRPr="00917EF9" w:rsidRDefault="00917EF9" w:rsidP="00917EF9">
      <w:pPr>
        <w:shd w:val="clear" w:color="auto" w:fill="FFFFFF"/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②</w:t>
      </w:r>
      <w:r w:rsidRPr="00917EF9">
        <w:rPr>
          <w:rFonts w:ascii="宋体" w:eastAsia="宋体" w:hAnsi="宋体" w:cs="Times New Roman"/>
          <w:color w:val="FF0000"/>
          <w:szCs w:val="21"/>
        </w:rPr>
        <w:t>听从部下的建议，回军霸上，防止消磨意志；</w:t>
      </w:r>
    </w:p>
    <w:p w:rsidR="00917EF9" w:rsidRPr="00917EF9" w:rsidRDefault="00917EF9" w:rsidP="00917EF9">
      <w:pPr>
        <w:shd w:val="clear" w:color="auto" w:fill="FFFFFF"/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③</w:t>
      </w:r>
      <w:r w:rsidRPr="00917EF9">
        <w:rPr>
          <w:rFonts w:ascii="宋体" w:eastAsia="宋体" w:hAnsi="宋体" w:cs="Times New Roman"/>
          <w:color w:val="FF0000"/>
          <w:szCs w:val="21"/>
        </w:rPr>
        <w:t>与百姓约法三章，拒绝百姓犒劳，取得关中百姓支持。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（每点1分。共3分）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15．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（3分）</w:t>
      </w:r>
      <w:r w:rsidRPr="00917EF9">
        <w:rPr>
          <w:rFonts w:ascii="宋体" w:eastAsia="宋体" w:hAnsi="宋体" w:cs="Times New Roman"/>
          <w:color w:val="FF0000"/>
          <w:szCs w:val="21"/>
        </w:rPr>
        <w:t>B</w:t>
      </w:r>
    </w:p>
    <w:p w:rsidR="00917EF9" w:rsidRPr="00917EF9" w:rsidRDefault="00917EF9" w:rsidP="00917EF9">
      <w:pPr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16．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（6分）</w:t>
      </w:r>
      <w:r w:rsidRPr="00917EF9">
        <w:rPr>
          <w:rFonts w:ascii="宋体" w:eastAsia="宋体" w:hAnsi="宋体" w:cs="Times New Roman"/>
          <w:color w:val="FF0000"/>
          <w:szCs w:val="21"/>
        </w:rPr>
        <w:t>在白茫茫的世界中，一条钓鱼的小船正斜揽在枯黄芦苇掩映的清江下，勾画出一种静谧、清远的意境，表达了作者对安闲稳定的生活的向往和赞美之情。</w:t>
      </w:r>
    </w:p>
    <w:p w:rsidR="00917EF9" w:rsidRPr="00917EF9" w:rsidRDefault="00917EF9" w:rsidP="00917EF9">
      <w:pPr>
        <w:shd w:val="clear" w:color="auto" w:fill="F2F2F2"/>
        <w:adjustRightInd w:val="0"/>
        <w:snapToGrid w:val="0"/>
        <w:jc w:val="left"/>
        <w:textAlignment w:val="center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 w:hint="eastAsia"/>
          <w:color w:val="FF0000"/>
          <w:szCs w:val="21"/>
        </w:rPr>
        <w:t>17.</w:t>
      </w:r>
      <w:r w:rsidRPr="00917EF9">
        <w:rPr>
          <w:rFonts w:ascii="宋体" w:eastAsia="宋体" w:hAnsi="宋体" w:cs="Times New Roman"/>
          <w:color w:val="FF0000"/>
          <w:szCs w:val="21"/>
        </w:rPr>
        <w:t xml:space="preserve"> 【答案】     奈何取之尽锱铢     用之如泥沙     加之以师旅     因之以饥馑     千古凭高对此     谩嗟荣辱</w:t>
      </w:r>
    </w:p>
    <w:p w:rsidR="00917EF9" w:rsidRPr="00917EF9" w:rsidRDefault="00917EF9" w:rsidP="00917EF9">
      <w:pPr>
        <w:adjustRightInd w:val="0"/>
        <w:snapToGrid w:val="0"/>
        <w:jc w:val="left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18．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（4分）</w:t>
      </w:r>
      <w:r w:rsidRPr="00917EF9">
        <w:rPr>
          <w:rFonts w:ascii="宋体" w:eastAsia="宋体" w:hAnsi="宋体" w:cs="Cambria Math"/>
          <w:color w:val="FF0000"/>
          <w:szCs w:val="21"/>
        </w:rPr>
        <w:t>①</w:t>
      </w:r>
      <w:r w:rsidRPr="00917EF9">
        <w:rPr>
          <w:rFonts w:ascii="宋体" w:eastAsia="宋体" w:hAnsi="宋体" w:cs="Times New Roman"/>
          <w:color w:val="FF0000"/>
          <w:szCs w:val="21"/>
        </w:rPr>
        <w:t xml:space="preserve">这绝不是中医药智慧的唯一果实   </w:t>
      </w:r>
      <w:r w:rsidRPr="00917EF9">
        <w:rPr>
          <w:rFonts w:ascii="宋体" w:eastAsia="宋体" w:hAnsi="宋体" w:cs="Cambria Math"/>
          <w:color w:val="FF0000"/>
          <w:szCs w:val="21"/>
        </w:rPr>
        <w:t>②</w:t>
      </w:r>
      <w:r w:rsidRPr="00917EF9">
        <w:rPr>
          <w:rFonts w:ascii="宋体" w:eastAsia="宋体" w:hAnsi="宋体" w:cs="Times New Roman"/>
          <w:color w:val="FF0000"/>
          <w:szCs w:val="21"/>
        </w:rPr>
        <w:t xml:space="preserve">复方用药才是中医几千年来的主要用药形式    </w:t>
      </w:r>
    </w:p>
    <w:p w:rsidR="00917EF9" w:rsidRPr="00917EF9" w:rsidRDefault="00917EF9" w:rsidP="00917EF9">
      <w:pPr>
        <w:adjustRightInd w:val="0"/>
        <w:snapToGrid w:val="0"/>
        <w:jc w:val="left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19．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（3分）</w:t>
      </w:r>
      <w:r w:rsidRPr="00917EF9">
        <w:rPr>
          <w:rFonts w:ascii="宋体" w:eastAsia="宋体" w:hAnsi="宋体" w:cs="Times New Roman"/>
          <w:color w:val="FF0000"/>
          <w:szCs w:val="21"/>
        </w:rPr>
        <w:t xml:space="preserve">A调整    B仅仅    C沧海一粟    </w:t>
      </w:r>
    </w:p>
    <w:p w:rsidR="00917EF9" w:rsidRPr="00917EF9" w:rsidRDefault="00917EF9" w:rsidP="00917EF9">
      <w:pPr>
        <w:adjustRightInd w:val="0"/>
        <w:snapToGrid w:val="0"/>
        <w:jc w:val="left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20．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（4分）</w:t>
      </w:r>
      <w:r w:rsidRPr="00917EF9">
        <w:rPr>
          <w:rFonts w:ascii="宋体" w:eastAsia="宋体" w:hAnsi="宋体" w:cs="Cambria Math"/>
          <w:color w:val="FF0000"/>
          <w:szCs w:val="21"/>
        </w:rPr>
        <w:t>②</w:t>
      </w:r>
      <w:r w:rsidRPr="00917EF9">
        <w:rPr>
          <w:rFonts w:ascii="宋体" w:eastAsia="宋体" w:hAnsi="宋体" w:cs="Times New Roman"/>
          <w:color w:val="FF0000"/>
          <w:szCs w:val="21"/>
        </w:rPr>
        <w:t xml:space="preserve">去掉“为目的”    </w:t>
      </w:r>
      <w:r w:rsidRPr="00917EF9">
        <w:rPr>
          <w:rFonts w:ascii="宋体" w:eastAsia="宋体" w:hAnsi="宋体" w:cs="Cambria Math"/>
          <w:color w:val="FF0000"/>
          <w:szCs w:val="21"/>
        </w:rPr>
        <w:t>③</w:t>
      </w:r>
      <w:r w:rsidRPr="00917EF9">
        <w:rPr>
          <w:rFonts w:ascii="宋体" w:eastAsia="宋体" w:hAnsi="宋体" w:cs="Times New Roman"/>
          <w:color w:val="FF0000"/>
          <w:szCs w:val="21"/>
        </w:rPr>
        <w:t xml:space="preserve">“提升”改为“提高”    </w:t>
      </w:r>
    </w:p>
    <w:p w:rsidR="00917EF9" w:rsidRPr="00917EF9" w:rsidRDefault="00917EF9" w:rsidP="00917EF9">
      <w:pPr>
        <w:adjustRightInd w:val="0"/>
        <w:snapToGrid w:val="0"/>
        <w:jc w:val="left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21．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（3分）</w:t>
      </w:r>
      <w:r w:rsidRPr="00917EF9">
        <w:rPr>
          <w:rFonts w:ascii="宋体" w:eastAsia="宋体" w:hAnsi="宋体" w:cs="Times New Roman"/>
          <w:color w:val="FF0000"/>
          <w:szCs w:val="21"/>
        </w:rPr>
        <w:t xml:space="preserve">B    </w:t>
      </w:r>
    </w:p>
    <w:p w:rsidR="00917EF9" w:rsidRPr="00917EF9" w:rsidRDefault="00917EF9" w:rsidP="00917EF9">
      <w:pPr>
        <w:adjustRightInd w:val="0"/>
        <w:snapToGrid w:val="0"/>
        <w:jc w:val="left"/>
        <w:rPr>
          <w:rFonts w:ascii="宋体" w:eastAsia="宋体" w:hAnsi="宋体" w:cs="Times New Roman"/>
          <w:color w:val="FF0000"/>
          <w:szCs w:val="21"/>
        </w:rPr>
      </w:pPr>
      <w:r w:rsidRPr="00917EF9">
        <w:rPr>
          <w:rFonts w:ascii="宋体" w:eastAsia="宋体" w:hAnsi="宋体" w:cs="Times New Roman"/>
          <w:color w:val="FF0000"/>
          <w:szCs w:val="21"/>
        </w:rPr>
        <w:t>22．</w:t>
      </w:r>
      <w:r w:rsidRPr="00917EF9">
        <w:rPr>
          <w:rFonts w:ascii="宋体" w:eastAsia="宋体" w:hAnsi="宋体" w:cs="Times New Roman" w:hint="eastAsia"/>
          <w:color w:val="FF0000"/>
          <w:szCs w:val="21"/>
        </w:rPr>
        <w:t>（6分）</w:t>
      </w:r>
      <w:r w:rsidRPr="00917EF9">
        <w:rPr>
          <w:rFonts w:ascii="宋体" w:eastAsia="宋体" w:hAnsi="宋体" w:cs="Cambria Math"/>
          <w:color w:val="FF0000"/>
          <w:szCs w:val="21"/>
        </w:rPr>
        <w:t>①</w:t>
      </w:r>
      <w:r w:rsidRPr="00917EF9">
        <w:rPr>
          <w:rFonts w:ascii="宋体" w:eastAsia="宋体" w:hAnsi="宋体" w:cs="Times New Roman"/>
          <w:color w:val="FF0000"/>
          <w:szCs w:val="21"/>
        </w:rPr>
        <w:t>运用比喻，把青蒿素比作“礼物”，生动形象的阐明青蒿素给人类带来的福音。</w:t>
      </w:r>
      <w:r w:rsidRPr="00917EF9">
        <w:rPr>
          <w:rFonts w:ascii="宋体" w:eastAsia="宋体" w:hAnsi="宋体" w:cs="Cambria Math"/>
          <w:color w:val="FF0000"/>
          <w:szCs w:val="21"/>
        </w:rPr>
        <w:t>②</w:t>
      </w:r>
      <w:r w:rsidRPr="00917EF9">
        <w:rPr>
          <w:rFonts w:ascii="宋体" w:eastAsia="宋体" w:hAnsi="宋体" w:cs="Times New Roman"/>
          <w:color w:val="FF0000"/>
          <w:szCs w:val="21"/>
        </w:rPr>
        <w:t>“珍贵”一词强调了青蒿素联合治疗法的作用之大。（在世界的运用，减轻了疟疾的症状，拯救了很多人的生命。）</w:t>
      </w:r>
    </w:p>
    <w:p w:rsidR="00917EF9" w:rsidRPr="00917EF9" w:rsidRDefault="00917EF9" w:rsidP="00917EF9">
      <w:pPr>
        <w:widowControl/>
        <w:adjustRightInd w:val="0"/>
        <w:snapToGrid w:val="0"/>
        <w:ind w:firstLineChars="200" w:firstLine="420"/>
        <w:jc w:val="left"/>
        <w:rPr>
          <w:rFonts w:ascii="宋体" w:eastAsia="宋体" w:hAnsi="宋体" w:cs="宋体"/>
          <w:bCs/>
          <w:color w:val="FF0000"/>
          <w:szCs w:val="21"/>
        </w:rPr>
      </w:pPr>
      <w:r w:rsidRPr="00917EF9">
        <w:rPr>
          <w:rFonts w:ascii="宋体" w:eastAsia="宋体" w:hAnsi="宋体" w:cs="宋体" w:hint="eastAsia"/>
          <w:bCs/>
          <w:color w:val="FF0000"/>
          <w:szCs w:val="21"/>
        </w:rPr>
        <w:t xml:space="preserve">23.作文           </w:t>
      </w:r>
      <w:r w:rsidRPr="00917EF9">
        <w:rPr>
          <w:rFonts w:ascii="宋体" w:eastAsia="宋体" w:hAnsi="宋体" w:cs="华文中宋" w:hint="eastAsia"/>
          <w:bCs/>
          <w:color w:val="FF0000"/>
          <w:szCs w:val="21"/>
        </w:rPr>
        <w:t>怀多样之志，行踏实之路</w:t>
      </w:r>
    </w:p>
    <w:p w:rsidR="00917EF9" w:rsidRPr="00917EF9" w:rsidRDefault="00917EF9" w:rsidP="00917EF9">
      <w:pPr>
        <w:widowControl/>
        <w:shd w:val="clear" w:color="auto" w:fill="FFFFFF"/>
        <w:adjustRightInd w:val="0"/>
        <w:snapToGrid w:val="0"/>
        <w:ind w:firstLineChars="200" w:firstLine="420"/>
        <w:jc w:val="left"/>
        <w:textAlignment w:val="center"/>
        <w:rPr>
          <w:rFonts w:ascii="宋体" w:eastAsia="宋体" w:hAnsi="宋体" w:cs="华文中宋"/>
          <w:bCs/>
          <w:color w:val="FF0000"/>
          <w:szCs w:val="21"/>
        </w:rPr>
      </w:pPr>
      <w:r w:rsidRPr="00917EF9">
        <w:rPr>
          <w:rFonts w:ascii="宋体" w:eastAsia="宋体" w:hAnsi="宋体" w:cs="华文中宋" w:hint="eastAsia"/>
          <w:bCs/>
          <w:color w:val="FF0000"/>
          <w:szCs w:val="21"/>
        </w:rPr>
        <w:t>《子路、曾皙、冉有、公西华侍坐》中四子言志，志趣迥异却皆得孔子包容赞许：子路志在安邦定国，锐意强兵；冉有着眼一隅，富民安邦；公西华躬身礼乐，甘居辅位；曾皙寄情山水，乐享太平。四人志向不分优劣，昭示理想本无统一标准答案。立足当下青年成长，我们当理性看待理想，既心怀家国担当，亦尊重本心选择，以实干奔赴人生目标。</w:t>
      </w:r>
    </w:p>
    <w:p w:rsidR="00917EF9" w:rsidRPr="00917EF9" w:rsidRDefault="00917EF9" w:rsidP="00917EF9">
      <w:pPr>
        <w:widowControl/>
        <w:shd w:val="clear" w:color="auto" w:fill="FFFFFF"/>
        <w:adjustRightInd w:val="0"/>
        <w:snapToGrid w:val="0"/>
        <w:ind w:firstLineChars="95" w:firstLine="199"/>
        <w:jc w:val="left"/>
        <w:textAlignment w:val="center"/>
        <w:rPr>
          <w:rFonts w:ascii="宋体" w:eastAsia="宋体" w:hAnsi="宋体" w:cs="华文中宋"/>
          <w:bCs/>
          <w:color w:val="FF0000"/>
          <w:szCs w:val="21"/>
        </w:rPr>
      </w:pPr>
      <w:r w:rsidRPr="00917EF9">
        <w:rPr>
          <w:rFonts w:ascii="宋体" w:eastAsia="宋体" w:hAnsi="宋体" w:cs="华文中宋" w:hint="eastAsia"/>
          <w:bCs/>
          <w:color w:val="FF0000"/>
          <w:szCs w:val="21"/>
        </w:rPr>
        <w:t>远大济世的理想，是青年立身的家国情怀。子路豪气干云，立志使动荡之国三年变强，尽显兼济天下的壮志。从古至今，正是无数心怀宏愿之人扛起时代重任。如今，无数青年学子深耕科研、扎根乡村、投身国防，以报国为理想，在关键领域攻坚克难。身为高一学子，学好各科知识、锤炼过硬本领，便是为日后践行家国理想积蓄力量。宏大理想锚定人生方向，让人跳出小我局限，在奉献中实现人生价值。</w:t>
      </w:r>
    </w:p>
    <w:p w:rsidR="00917EF9" w:rsidRPr="00917EF9" w:rsidRDefault="00917EF9" w:rsidP="00917EF9">
      <w:pPr>
        <w:widowControl/>
        <w:shd w:val="clear" w:color="auto" w:fill="FFFFFF"/>
        <w:adjustRightInd w:val="0"/>
        <w:snapToGrid w:val="0"/>
        <w:ind w:firstLineChars="195" w:firstLine="409"/>
        <w:jc w:val="left"/>
        <w:textAlignment w:val="center"/>
        <w:rPr>
          <w:rFonts w:ascii="宋体" w:eastAsia="宋体" w:hAnsi="宋体" w:cs="华文中宋"/>
          <w:bCs/>
          <w:color w:val="FF0000"/>
          <w:szCs w:val="21"/>
        </w:rPr>
      </w:pPr>
      <w:r w:rsidRPr="00917EF9">
        <w:rPr>
          <w:rFonts w:ascii="宋体" w:eastAsia="宋体" w:hAnsi="宋体" w:cs="华文中宋" w:hint="eastAsia"/>
          <w:bCs/>
          <w:color w:val="FF0000"/>
          <w:szCs w:val="21"/>
        </w:rPr>
        <w:t>平凡务实的志趣，同样是值得坚守的人生追求。冉有只求富足一方，公西华愿做宗庙小相，没有惊天伟业，却立足本分、恪尽职责。理想不必人人惊天动地，立足日常、做好本职亦是不凡。生活里，有人立志成为教书育人的老师，有人潜心钻研手艺，有人用心守护家庭，平凡理想构筑社会基石。我们不必盲目攀比远大志向，认清自身所长，脚踏实地做好眼前事，平凡的理想同样能绽放光彩。</w:t>
      </w:r>
    </w:p>
    <w:p w:rsidR="00917EF9" w:rsidRPr="00917EF9" w:rsidRDefault="00917EF9" w:rsidP="00917EF9">
      <w:pPr>
        <w:widowControl/>
        <w:shd w:val="clear" w:color="auto" w:fill="FFFFFF"/>
        <w:adjustRightInd w:val="0"/>
        <w:snapToGrid w:val="0"/>
        <w:ind w:firstLineChars="195" w:firstLine="409"/>
        <w:jc w:val="left"/>
        <w:textAlignment w:val="center"/>
        <w:rPr>
          <w:rFonts w:ascii="宋体" w:eastAsia="宋体" w:hAnsi="宋体" w:cs="华文中宋"/>
          <w:bCs/>
          <w:color w:val="FF0000"/>
          <w:szCs w:val="21"/>
        </w:rPr>
      </w:pPr>
      <w:r w:rsidRPr="00917EF9">
        <w:rPr>
          <w:rFonts w:ascii="宋体" w:eastAsia="宋体" w:hAnsi="宋体" w:cs="华文中宋" w:hint="eastAsia"/>
          <w:bCs/>
          <w:color w:val="FF0000"/>
          <w:szCs w:val="21"/>
        </w:rPr>
        <w:t>闲适从容的精神追求，是理想不可或缺的精神底色。曾皙不求仕途功名，向往春日出游、咏歌而归，于烟火山水间安放心灵。忙碌的现代生活中，学业压力、未来焦虑常裹挟青年，只盯着功利目标极易陷入内耗。在追逐学业与前程之余，保有一份热爱，坚持读书、运动、亲近自然，守住精神栖息地，方能以平和心态奔赴理想。真正完整的理想，既有奔赴前路的热忱，也有安顿内心的诗意。</w:t>
      </w:r>
    </w:p>
    <w:p w:rsidR="00917EF9" w:rsidRPr="00917EF9" w:rsidRDefault="00917EF9" w:rsidP="00917EF9">
      <w:pPr>
        <w:widowControl/>
        <w:shd w:val="clear" w:color="auto" w:fill="FFFFFF"/>
        <w:adjustRightInd w:val="0"/>
        <w:snapToGrid w:val="0"/>
        <w:spacing w:line="240" w:lineRule="exact"/>
        <w:ind w:firstLineChars="200" w:firstLine="420"/>
        <w:jc w:val="left"/>
        <w:textAlignment w:val="center"/>
        <w:rPr>
          <w:rFonts w:ascii="宋体" w:eastAsia="宋体" w:hAnsi="宋体" w:cs="华文中宋"/>
          <w:bCs/>
          <w:color w:val="FF0000"/>
          <w:szCs w:val="21"/>
        </w:rPr>
      </w:pPr>
      <w:r w:rsidRPr="00917EF9">
        <w:rPr>
          <w:rFonts w:ascii="宋体" w:eastAsia="宋体" w:hAnsi="宋体" w:cs="华文中宋" w:hint="eastAsia"/>
          <w:bCs/>
          <w:color w:val="FF0000"/>
          <w:szCs w:val="21"/>
        </w:rPr>
        <w:t>志无高下，贵在躬行。四子志向各有侧重，可贵之处在于皆发自本心、愿意付诸行动。反观现实，不少青年空谈理想却疏于行动，终日空想却不愿埋头苦读。理想从不是纸上空谈，远大抱负要靠日复一日的勤学铺垫，平凡追求依托点滴坚持落地。</w:t>
      </w:r>
    </w:p>
    <w:p w:rsidR="00917EF9" w:rsidRPr="00917EF9" w:rsidRDefault="00917EF9" w:rsidP="00917EF9">
      <w:pPr>
        <w:widowControl/>
        <w:shd w:val="clear" w:color="auto" w:fill="FFFFFF"/>
        <w:adjustRightInd w:val="0"/>
        <w:snapToGrid w:val="0"/>
        <w:spacing w:line="240" w:lineRule="exact"/>
        <w:ind w:firstLineChars="200" w:firstLine="420"/>
        <w:jc w:val="left"/>
        <w:textAlignment w:val="center"/>
        <w:rPr>
          <w:rFonts w:ascii="宋体" w:eastAsia="宋体" w:hAnsi="宋体" w:cs="华文中宋"/>
          <w:bCs/>
          <w:color w:val="FF0000"/>
          <w:szCs w:val="21"/>
        </w:rPr>
      </w:pPr>
      <w:r w:rsidRPr="00917EF9">
        <w:rPr>
          <w:rFonts w:ascii="宋体" w:eastAsia="宋体" w:hAnsi="宋体" w:cs="华文中宋" w:hint="eastAsia"/>
          <w:bCs/>
          <w:color w:val="FF0000"/>
          <w:szCs w:val="21"/>
        </w:rPr>
        <w:t>先贤言志，启迪今人。新时代青年当摒弃理想优劣论，择己所爱，守己之志。或胸怀山海以报国，或立足当下以修身，心怀热忱，步履不停，方能让理想落地生根，成就独一无二的人生。</w:t>
      </w:r>
    </w:p>
    <w:sectPr w:rsidR="00917EF9" w:rsidRPr="00917EF9" w:rsidSect="00964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0433" w:h="14742"/>
      <w:pgMar w:top="1418" w:right="1077" w:bottom="1418" w:left="1077" w:header="0" w:footer="0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CD0" w:rsidRDefault="00AF0CD0">
      <w:r>
        <w:separator/>
      </w:r>
    </w:p>
  </w:endnote>
  <w:endnote w:type="continuationSeparator" w:id="0">
    <w:p w:rsidR="00AF0CD0" w:rsidRDefault="00AF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Microsoft YaHei UI"/>
    <w:charset w:val="86"/>
    <w:family w:val="auto"/>
    <w:pitch w:val="variable"/>
    <w:sig w:usb0="00000000" w:usb1="080F0000" w:usb2="00000010" w:usb3="00000000" w:csb0="0004009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94A" w:rsidRDefault="00AF0CD0">
    <w:pPr>
      <w:pStyle w:val="a3"/>
      <w:ind w:left="360" w:firstLine="361"/>
    </w:pPr>
  </w:p>
  <w:p w:rsidR="00A447E2" w:rsidRDefault="00AF0CD0">
    <w:pPr>
      <w:ind w:firstLine="482"/>
    </w:pPr>
  </w:p>
  <w:p w:rsidR="000C19D5" w:rsidRDefault="00AF0CD0">
    <w:pPr>
      <w:ind w:firstLine="482"/>
    </w:pPr>
  </w:p>
  <w:p w:rsidR="000C19D5" w:rsidRDefault="00AF0CD0" w:rsidP="00D932CF">
    <w:pPr>
      <w:ind w:firstLine="482"/>
    </w:pPr>
  </w:p>
  <w:p w:rsidR="000C19D5" w:rsidRDefault="00AF0CD0" w:rsidP="00F778C3">
    <w:pPr>
      <w:ind w:firstLine="482"/>
    </w:pPr>
  </w:p>
  <w:p w:rsidR="000C19D5" w:rsidRDefault="00AF0CD0" w:rsidP="005A254D">
    <w:pPr>
      <w:ind w:firstLine="482"/>
    </w:pPr>
  </w:p>
  <w:p w:rsidR="000C19D5" w:rsidRDefault="00AF0CD0" w:rsidP="00282387">
    <w:pPr>
      <w:ind w:firstLine="482"/>
    </w:pPr>
  </w:p>
  <w:p w:rsidR="000C19D5" w:rsidRDefault="00AF0CD0" w:rsidP="00964895">
    <w:pPr>
      <w:ind w:firstLine="482"/>
    </w:pPr>
  </w:p>
  <w:p w:rsidR="000C19D5" w:rsidRDefault="00AF0CD0" w:rsidP="00964895">
    <w:pPr>
      <w:ind w:firstLine="482"/>
    </w:pPr>
  </w:p>
  <w:p w:rsidR="000C19D5" w:rsidRDefault="00AF0CD0" w:rsidP="00964895">
    <w:pPr>
      <w:ind w:firstLine="482"/>
    </w:pPr>
  </w:p>
  <w:p w:rsidR="000C19D5" w:rsidRDefault="00AF0CD0" w:rsidP="002E4CED">
    <w:pPr>
      <w:ind w:firstLine="482"/>
    </w:pPr>
  </w:p>
  <w:p w:rsidR="000C19D5" w:rsidRDefault="00AF0CD0" w:rsidP="00812407">
    <w:pPr>
      <w:ind w:firstLine="482"/>
    </w:pPr>
  </w:p>
  <w:p w:rsidR="000C19D5" w:rsidRDefault="00AF0CD0" w:rsidP="00812407">
    <w:pPr>
      <w:ind w:firstLine="482"/>
    </w:pPr>
  </w:p>
  <w:p w:rsidR="000C19D5" w:rsidRDefault="00AF0CD0" w:rsidP="00812407">
    <w:pPr>
      <w:ind w:firstLine="482"/>
    </w:pPr>
  </w:p>
  <w:p w:rsidR="000C19D5" w:rsidRDefault="00AF0CD0" w:rsidP="00812407">
    <w:pPr>
      <w:ind w:firstLine="482"/>
    </w:pPr>
  </w:p>
  <w:p w:rsidR="000C19D5" w:rsidRDefault="00AF0CD0" w:rsidP="00812407">
    <w:pPr>
      <w:ind w:firstLine="482"/>
    </w:pPr>
  </w:p>
  <w:p w:rsidR="000C19D5" w:rsidRDefault="00AF0CD0" w:rsidP="00360112">
    <w:pPr>
      <w:ind w:firstLine="482"/>
    </w:pPr>
  </w:p>
  <w:p w:rsidR="000C19D5" w:rsidRDefault="00AF0CD0" w:rsidP="00661853">
    <w:pPr>
      <w:ind w:firstLine="482"/>
    </w:pPr>
  </w:p>
  <w:p w:rsidR="000C19D5" w:rsidRDefault="00AF0CD0" w:rsidP="00661853">
    <w:pPr>
      <w:ind w:firstLine="482"/>
    </w:pPr>
  </w:p>
  <w:p w:rsidR="000C19D5" w:rsidRDefault="00AF0CD0" w:rsidP="00107043">
    <w:pPr>
      <w:ind w:firstLine="482"/>
    </w:pPr>
  </w:p>
  <w:p w:rsidR="000C19D5" w:rsidRDefault="00AF0CD0" w:rsidP="000C37CB">
    <w:pPr>
      <w:ind w:firstLine="482"/>
    </w:pPr>
  </w:p>
  <w:p w:rsidR="000C19D5" w:rsidRDefault="00AF0CD0" w:rsidP="000C37CB">
    <w:pPr>
      <w:ind w:firstLine="482"/>
    </w:pPr>
  </w:p>
  <w:p w:rsidR="000C19D5" w:rsidRDefault="00AF0CD0" w:rsidP="00C4113C">
    <w:pPr>
      <w:ind w:firstLine="482"/>
    </w:pPr>
  </w:p>
  <w:p w:rsidR="003560A0" w:rsidRDefault="00AF0CD0" w:rsidP="000E2694">
    <w:pPr>
      <w:ind w:firstLine="482"/>
    </w:pPr>
  </w:p>
  <w:p w:rsidR="00F3568F" w:rsidRDefault="00AF0CD0" w:rsidP="00755D43">
    <w:pPr>
      <w:ind w:firstLine="482"/>
    </w:pPr>
  </w:p>
  <w:p w:rsidR="00F3568F" w:rsidRDefault="00AF0CD0" w:rsidP="00755D43">
    <w:pPr>
      <w:ind w:firstLine="48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22993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:rsidR="00712984" w:rsidRDefault="00712984" w:rsidP="00712984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12984" w:rsidRDefault="0071298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94A" w:rsidRDefault="00AF0CD0">
    <w:pPr>
      <w:pStyle w:val="a3"/>
      <w:ind w:left="360" w:firstLine="36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CD0" w:rsidRDefault="00AF0CD0">
      <w:r>
        <w:separator/>
      </w:r>
    </w:p>
  </w:footnote>
  <w:footnote w:type="continuationSeparator" w:id="0">
    <w:p w:rsidR="00AF0CD0" w:rsidRDefault="00AF0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94A" w:rsidRDefault="00AF0CD0">
    <w:pPr>
      <w:pStyle w:val="a4"/>
      <w:ind w:left="360" w:firstLine="361"/>
    </w:pPr>
  </w:p>
  <w:p w:rsidR="00A447E2" w:rsidRDefault="00AF0CD0">
    <w:pPr>
      <w:ind w:firstLine="482"/>
    </w:pPr>
  </w:p>
  <w:p w:rsidR="000C19D5" w:rsidRDefault="00AF0CD0">
    <w:pPr>
      <w:ind w:firstLine="482"/>
    </w:pPr>
  </w:p>
  <w:p w:rsidR="000C19D5" w:rsidRDefault="00AF0CD0" w:rsidP="00D932CF">
    <w:pPr>
      <w:ind w:firstLine="482"/>
    </w:pPr>
  </w:p>
  <w:p w:rsidR="000C19D5" w:rsidRDefault="00AF0CD0" w:rsidP="00F778C3">
    <w:pPr>
      <w:ind w:firstLine="482"/>
    </w:pPr>
  </w:p>
  <w:p w:rsidR="000C19D5" w:rsidRDefault="00AF0CD0" w:rsidP="005A254D">
    <w:pPr>
      <w:ind w:firstLine="482"/>
    </w:pPr>
  </w:p>
  <w:p w:rsidR="000C19D5" w:rsidRDefault="00AF0CD0" w:rsidP="00282387">
    <w:pPr>
      <w:ind w:firstLine="482"/>
    </w:pPr>
  </w:p>
  <w:p w:rsidR="000C19D5" w:rsidRDefault="00AF0CD0" w:rsidP="00964895">
    <w:pPr>
      <w:ind w:firstLine="482"/>
    </w:pPr>
  </w:p>
  <w:p w:rsidR="000C19D5" w:rsidRDefault="00AF0CD0" w:rsidP="00964895">
    <w:pPr>
      <w:ind w:firstLine="482"/>
    </w:pPr>
  </w:p>
  <w:p w:rsidR="000C19D5" w:rsidRDefault="00AF0CD0" w:rsidP="00964895">
    <w:pPr>
      <w:ind w:firstLine="482"/>
    </w:pPr>
  </w:p>
  <w:p w:rsidR="000C19D5" w:rsidRDefault="00AF0CD0" w:rsidP="002E4CED">
    <w:pPr>
      <w:ind w:firstLine="482"/>
    </w:pPr>
  </w:p>
  <w:p w:rsidR="000C19D5" w:rsidRDefault="00AF0CD0" w:rsidP="00812407">
    <w:pPr>
      <w:ind w:firstLine="482"/>
    </w:pPr>
  </w:p>
  <w:p w:rsidR="000C19D5" w:rsidRDefault="00AF0CD0" w:rsidP="00812407">
    <w:pPr>
      <w:ind w:firstLine="482"/>
    </w:pPr>
  </w:p>
  <w:p w:rsidR="000C19D5" w:rsidRDefault="00AF0CD0" w:rsidP="00812407">
    <w:pPr>
      <w:ind w:firstLine="482"/>
    </w:pPr>
  </w:p>
  <w:p w:rsidR="000C19D5" w:rsidRDefault="00AF0CD0" w:rsidP="00812407">
    <w:pPr>
      <w:ind w:firstLine="482"/>
    </w:pPr>
  </w:p>
  <w:p w:rsidR="000C19D5" w:rsidRDefault="00AF0CD0" w:rsidP="00812407">
    <w:pPr>
      <w:ind w:firstLine="482"/>
    </w:pPr>
  </w:p>
  <w:p w:rsidR="000C19D5" w:rsidRDefault="00AF0CD0" w:rsidP="00360112">
    <w:pPr>
      <w:ind w:firstLine="482"/>
    </w:pPr>
  </w:p>
  <w:p w:rsidR="000C19D5" w:rsidRDefault="00AF0CD0" w:rsidP="00661853">
    <w:pPr>
      <w:ind w:firstLine="482"/>
    </w:pPr>
  </w:p>
  <w:p w:rsidR="000C19D5" w:rsidRDefault="00AF0CD0" w:rsidP="00661853">
    <w:pPr>
      <w:ind w:firstLine="482"/>
    </w:pPr>
  </w:p>
  <w:p w:rsidR="000C19D5" w:rsidRDefault="00AF0CD0" w:rsidP="00107043">
    <w:pPr>
      <w:ind w:firstLine="482"/>
    </w:pPr>
  </w:p>
  <w:p w:rsidR="000C19D5" w:rsidRDefault="00AF0CD0" w:rsidP="000C37CB">
    <w:pPr>
      <w:ind w:firstLine="482"/>
    </w:pPr>
  </w:p>
  <w:p w:rsidR="000C19D5" w:rsidRDefault="00AF0CD0" w:rsidP="000C37CB">
    <w:pPr>
      <w:ind w:firstLine="482"/>
    </w:pPr>
  </w:p>
  <w:p w:rsidR="000C19D5" w:rsidRDefault="00AF0CD0" w:rsidP="00C4113C">
    <w:pPr>
      <w:ind w:firstLine="482"/>
    </w:pPr>
  </w:p>
  <w:p w:rsidR="003560A0" w:rsidRDefault="00AF0CD0" w:rsidP="000E2694">
    <w:pPr>
      <w:ind w:firstLine="482"/>
    </w:pPr>
  </w:p>
  <w:p w:rsidR="00F3568F" w:rsidRDefault="00AF0CD0" w:rsidP="00755D43">
    <w:pPr>
      <w:ind w:firstLine="482"/>
    </w:pPr>
  </w:p>
  <w:p w:rsidR="00F3568F" w:rsidRDefault="00AF0CD0" w:rsidP="00755D43">
    <w:pPr>
      <w:ind w:firstLine="48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8F" w:rsidRDefault="00AF0CD0" w:rsidP="00755D43">
    <w:pPr>
      <w:ind w:firstLine="48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94A" w:rsidRDefault="00AF0CD0">
    <w:pPr>
      <w:pStyle w:val="a4"/>
      <w:ind w:left="360" w:firstLine="36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F9"/>
    <w:rsid w:val="000C116B"/>
    <w:rsid w:val="00122C04"/>
    <w:rsid w:val="00505E87"/>
    <w:rsid w:val="00712984"/>
    <w:rsid w:val="00760476"/>
    <w:rsid w:val="00917EF9"/>
    <w:rsid w:val="00A470F1"/>
    <w:rsid w:val="00AF0CD0"/>
    <w:rsid w:val="00D6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17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17EF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17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7EF9"/>
    <w:rPr>
      <w:sz w:val="18"/>
      <w:szCs w:val="18"/>
    </w:rPr>
  </w:style>
  <w:style w:type="paragraph" w:styleId="a5">
    <w:name w:val="No Spacing"/>
    <w:link w:val="Char1"/>
    <w:uiPriority w:val="1"/>
    <w:qFormat/>
    <w:rsid w:val="00505E87"/>
    <w:rPr>
      <w:kern w:val="0"/>
      <w:sz w:val="22"/>
    </w:rPr>
  </w:style>
  <w:style w:type="character" w:customStyle="1" w:styleId="Char1">
    <w:name w:val="无间隔 Char"/>
    <w:basedOn w:val="a0"/>
    <w:link w:val="a5"/>
    <w:uiPriority w:val="1"/>
    <w:rsid w:val="00505E87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17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17EF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17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7EF9"/>
    <w:rPr>
      <w:sz w:val="18"/>
      <w:szCs w:val="18"/>
    </w:rPr>
  </w:style>
  <w:style w:type="paragraph" w:styleId="a5">
    <w:name w:val="No Spacing"/>
    <w:link w:val="Char1"/>
    <w:uiPriority w:val="1"/>
    <w:qFormat/>
    <w:rsid w:val="00505E87"/>
    <w:rPr>
      <w:kern w:val="0"/>
      <w:sz w:val="22"/>
    </w:rPr>
  </w:style>
  <w:style w:type="character" w:customStyle="1" w:styleId="Char1">
    <w:name w:val="无间隔 Char"/>
    <w:basedOn w:val="a0"/>
    <w:link w:val="a5"/>
    <w:uiPriority w:val="1"/>
    <w:rsid w:val="00505E87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5</cp:revision>
  <dcterms:created xsi:type="dcterms:W3CDTF">2026-06-04T06:27:00Z</dcterms:created>
  <dcterms:modified xsi:type="dcterms:W3CDTF">2026-06-05T02:11:00Z</dcterms:modified>
</cp:coreProperties>
</file>